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A5B7EA" w14:textId="77777777" w:rsidR="00357E51" w:rsidRPr="00F51FEF" w:rsidRDefault="00357E51" w:rsidP="00357E51">
      <w:pPr>
        <w:adjustRightInd w:val="0"/>
        <w:snapToGrid w:val="0"/>
        <w:spacing w:after="0" w:line="240" w:lineRule="auto"/>
        <w:jc w:val="center"/>
        <w:rPr>
          <w:rFonts w:ascii="Arial" w:eastAsia="Arial" w:hAnsi="Arial" w:cs="Arial"/>
          <w:b/>
          <w:bCs/>
          <w:color w:val="000000"/>
          <w:kern w:val="0"/>
          <w:sz w:val="20"/>
          <w:szCs w:val="20"/>
          <w:lang w:eastAsia="vi-VN" w:bidi="vi-VN"/>
          <w14:ligatures w14:val="none"/>
        </w:rPr>
      </w:pPr>
      <w:r w:rsidRPr="00F51FEF">
        <w:rPr>
          <w:rFonts w:ascii="Arial" w:eastAsia="Arial" w:hAnsi="Arial" w:cs="Arial"/>
          <w:b/>
          <w:bCs/>
          <w:color w:val="000000"/>
          <w:kern w:val="0"/>
          <w:sz w:val="20"/>
          <w:szCs w:val="20"/>
          <w:lang w:val="vi-VN" w:eastAsia="vi-VN" w:bidi="vi-VN"/>
          <w14:ligatures w14:val="none"/>
        </w:rPr>
        <w:t>Phụ lục K: KIỂM TRA THEO ĐIỀU KIỆN NGẮN MẠCH</w:t>
      </w:r>
    </w:p>
    <w:p w14:paraId="278D3F7C" w14:textId="77777777" w:rsidR="00357E51" w:rsidRPr="00F51FEF" w:rsidRDefault="00357E51" w:rsidP="00357E51">
      <w:pPr>
        <w:adjustRightInd w:val="0"/>
        <w:snapToGrid w:val="0"/>
        <w:spacing w:after="0" w:line="240" w:lineRule="auto"/>
        <w:jc w:val="center"/>
        <w:rPr>
          <w:rFonts w:ascii="Arial" w:eastAsia="Arial" w:hAnsi="Arial" w:cs="Arial"/>
          <w:b/>
          <w:bCs/>
          <w:color w:val="000000"/>
          <w:kern w:val="0"/>
          <w:sz w:val="20"/>
          <w:szCs w:val="20"/>
          <w:lang w:eastAsia="vi-VN" w:bidi="vi-VN"/>
          <w14:ligatures w14:val="none"/>
        </w:rPr>
      </w:pPr>
    </w:p>
    <w:p w14:paraId="70C949B7" w14:textId="77777777" w:rsidR="00357E51" w:rsidRPr="00F51FEF" w:rsidRDefault="00357E51" w:rsidP="00357E51">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Lực điện động</w:t>
      </w:r>
    </w:p>
    <w:p w14:paraId="751DF13B" w14:textId="77777777" w:rsidR="00357E51" w:rsidRPr="00F51FEF" w:rsidRDefault="00357E51" w:rsidP="00357E51">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Thanh dẫn, dây dẫn, cách điện và kết cấu đỡ cứng phải chịu được lực điện động sinh ra trong trường hợp dòng ngắn mạch lớn nhất.</w:t>
      </w:r>
    </w:p>
    <w:p w14:paraId="18BC591A" w14:textId="77777777" w:rsidR="00357E51" w:rsidRPr="00F51FEF" w:rsidRDefault="00357E51" w:rsidP="00357E51">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Lực điện động tác dụng lên dây dẫn mềm, cách điện, các đầu dây và dây treo dây dẫn điện được tính theo giá trị trung bình bình phương của các dòng điện ngắn mạch của 2 pha liền kề nhau. Đối với các dây dẫn trong 1 pha và các dây treo dây dẫn mềm, thì lực tác dụng của dòng điện ngắn mạch trong các dây dẫn trong 1 pha được xác định theo giá trị hiệu dụng của dòng điện ngắn mạch 3 pha.</w:t>
      </w:r>
    </w:p>
    <w:p w14:paraId="0CB2E6E2" w14:textId="77777777" w:rsidR="00357E51" w:rsidRPr="00F51FEF" w:rsidRDefault="00357E51" w:rsidP="00357E51">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Lực cơ học do dòng điện ngắn mạch truyền qua thanh dẫn cứng đến cách điện đỡ và cách điện xuyên tường không được vượt quá 60% lực phá huỷ nhỏ nhất của cách điện nếu là cách điện đơn, và không được quá 100% lực phá huỷ của cách điện nếu là cách điện bố trí kép.</w:t>
      </w:r>
    </w:p>
    <w:p w14:paraId="46501490" w14:textId="77777777" w:rsidR="00357E51" w:rsidRPr="00F51FEF" w:rsidRDefault="00357E51" w:rsidP="00357E51">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Nếu dùng thanh dẫn định hình gồm nhiều thanh dẹt hoặc chữ U thì ứng suất cơ học bằng tổng ứng suất sinh ra do lực tác động tương hỗ giữa các pha và giữa các phần tử của mỗi thanh.</w:t>
      </w:r>
    </w:p>
    <w:p w14:paraId="0931B574" w14:textId="77777777" w:rsidR="00357E51" w:rsidRPr="00F51FEF" w:rsidRDefault="00357E51" w:rsidP="00357E51">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Ứng suất cơ học lớn nhất của vật liệu của thanh dẫn cứng không được vượt quá 70% lực phá huỷ tức thời.</w:t>
      </w:r>
    </w:p>
    <w:p w14:paraId="530ACE26" w14:textId="77777777" w:rsidR="00357E51" w:rsidRPr="00F51FEF" w:rsidRDefault="00357E51" w:rsidP="00357E51">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Lực điện từ do ngắn mạch tác động lên cách điện và thanh cái:</w:t>
      </w:r>
    </w:p>
    <w:p w14:paraId="60936BAF" w14:textId="77777777" w:rsidR="00357E51" w:rsidRPr="00F51FEF" w:rsidRDefault="00357E51" w:rsidP="00357E51">
      <w:pPr>
        <w:widowControl w:val="0"/>
        <w:adjustRightInd w:val="0"/>
        <w:snapToGrid w:val="0"/>
        <w:spacing w:after="120" w:line="240" w:lineRule="auto"/>
        <w:jc w:val="both"/>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Bản tính mẫu cường độ của thanh ống nhôm với giả thiết có lực điện từ ngắn mạch được diễn tả dưới đây:</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341"/>
      </w:tblGrid>
      <w:tr w:rsidR="00357E51" w:rsidRPr="00F51FEF" w14:paraId="4ADD9EA3" w14:textId="77777777" w:rsidTr="0097329D">
        <w:tc>
          <w:tcPr>
            <w:tcW w:w="4678" w:type="dxa"/>
          </w:tcPr>
          <w:p w14:paraId="1296F749" w14:textId="77777777" w:rsidR="00357E51" w:rsidRPr="00F51FEF" w:rsidRDefault="00357E51" w:rsidP="0097329D">
            <w:pPr>
              <w:adjustRightInd w:val="0"/>
              <w:snapToGrid w:val="0"/>
              <w:spacing w:after="120"/>
              <w:rPr>
                <w:rFonts w:ascii="Arial" w:eastAsia="Arial" w:hAnsi="Arial" w:cs="Arial"/>
                <w:color w:val="000000"/>
                <w:sz w:val="20"/>
                <w:szCs w:val="20"/>
              </w:rPr>
            </w:pPr>
            <w:r w:rsidRPr="00F51FEF">
              <w:rPr>
                <w:rFonts w:ascii="Arial" w:eastAsia="Arial" w:hAnsi="Arial" w:cs="Arial"/>
                <w:color w:val="000000"/>
                <w:sz w:val="20"/>
                <w:szCs w:val="20"/>
              </w:rPr>
              <w:t>(Điều kiện tính toán)</w:t>
            </w:r>
          </w:p>
          <w:p w14:paraId="449975C6" w14:textId="77777777" w:rsidR="00357E51" w:rsidRPr="00F51FEF" w:rsidRDefault="00357E51" w:rsidP="0097329D">
            <w:pPr>
              <w:tabs>
                <w:tab w:val="left" w:pos="157"/>
              </w:tabs>
              <w:adjustRightInd w:val="0"/>
              <w:snapToGrid w:val="0"/>
              <w:spacing w:after="120"/>
              <w:rPr>
                <w:rFonts w:ascii="Arial" w:eastAsia="Arial" w:hAnsi="Arial" w:cs="Arial"/>
                <w:color w:val="000000"/>
                <w:sz w:val="20"/>
                <w:szCs w:val="20"/>
              </w:rPr>
            </w:pPr>
            <w:r w:rsidRPr="00F51FEF">
              <w:rPr>
                <w:rFonts w:ascii="Arial" w:eastAsia="Arial" w:hAnsi="Arial" w:cs="Arial"/>
                <w:color w:val="000000"/>
                <w:sz w:val="20"/>
                <w:szCs w:val="20"/>
              </w:rPr>
              <w:t>- Dòng điện ngắn mạch: 20 kA</w:t>
            </w:r>
          </w:p>
          <w:p w14:paraId="4E4806FE" w14:textId="77777777" w:rsidR="00357E51" w:rsidRPr="00F51FEF" w:rsidRDefault="00357E51" w:rsidP="0097329D">
            <w:pPr>
              <w:tabs>
                <w:tab w:val="left" w:pos="157"/>
              </w:tabs>
              <w:adjustRightInd w:val="0"/>
              <w:snapToGrid w:val="0"/>
              <w:spacing w:after="120"/>
              <w:rPr>
                <w:rFonts w:ascii="Arial" w:eastAsia="Arial" w:hAnsi="Arial" w:cs="Arial"/>
                <w:color w:val="000000"/>
                <w:sz w:val="20"/>
                <w:szCs w:val="20"/>
              </w:rPr>
            </w:pPr>
            <w:r w:rsidRPr="00F51FEF">
              <w:rPr>
                <w:rFonts w:ascii="Arial" w:eastAsia="Arial" w:hAnsi="Arial" w:cs="Arial"/>
                <w:color w:val="000000"/>
                <w:sz w:val="20"/>
                <w:szCs w:val="20"/>
              </w:rPr>
              <w:t>- Khoảng trống giữa các cột: 1,6 m</w:t>
            </w:r>
          </w:p>
          <w:p w14:paraId="3C4124DA" w14:textId="77777777" w:rsidR="00357E51" w:rsidRPr="00F51FEF" w:rsidRDefault="00357E51" w:rsidP="0097329D">
            <w:pPr>
              <w:tabs>
                <w:tab w:val="left" w:pos="157"/>
              </w:tabs>
              <w:adjustRightInd w:val="0"/>
              <w:snapToGrid w:val="0"/>
              <w:spacing w:after="120"/>
              <w:rPr>
                <w:rFonts w:ascii="Arial" w:eastAsia="Arial" w:hAnsi="Arial" w:cs="Arial"/>
                <w:color w:val="000000"/>
                <w:sz w:val="20"/>
                <w:szCs w:val="20"/>
              </w:rPr>
            </w:pPr>
            <w:r w:rsidRPr="00F51FEF">
              <w:rPr>
                <w:rFonts w:ascii="Arial" w:eastAsia="Arial" w:hAnsi="Arial" w:cs="Arial"/>
                <w:color w:val="000000"/>
                <w:sz w:val="20"/>
                <w:szCs w:val="20"/>
              </w:rPr>
              <w:t>- Khoảng trống giữa các điểm đỡ: 4 m</w:t>
            </w:r>
          </w:p>
          <w:p w14:paraId="2A2F8C39" w14:textId="77777777" w:rsidR="00357E51" w:rsidRPr="00F51FEF" w:rsidRDefault="00357E51" w:rsidP="0097329D">
            <w:pPr>
              <w:tabs>
                <w:tab w:val="left" w:pos="153"/>
              </w:tabs>
              <w:adjustRightInd w:val="0"/>
              <w:snapToGrid w:val="0"/>
              <w:spacing w:after="120"/>
              <w:rPr>
                <w:rFonts w:ascii="Arial" w:eastAsia="Arial" w:hAnsi="Arial" w:cs="Arial"/>
                <w:color w:val="000000"/>
                <w:sz w:val="20"/>
                <w:szCs w:val="20"/>
              </w:rPr>
            </w:pPr>
            <w:r w:rsidRPr="00F51FEF">
              <w:rPr>
                <w:rFonts w:ascii="Arial" w:eastAsia="Arial" w:hAnsi="Arial" w:cs="Arial"/>
                <w:color w:val="000000"/>
                <w:sz w:val="20"/>
                <w:szCs w:val="20"/>
              </w:rPr>
              <w:t>- Chiều dài một thanh: 8 m</w:t>
            </w:r>
          </w:p>
        </w:tc>
        <w:tc>
          <w:tcPr>
            <w:tcW w:w="4341" w:type="dxa"/>
          </w:tcPr>
          <w:p w14:paraId="7D23360D" w14:textId="77777777" w:rsidR="00357E51" w:rsidRPr="00F51FEF" w:rsidRDefault="00357E51" w:rsidP="0097329D">
            <w:pPr>
              <w:adjustRightInd w:val="0"/>
              <w:snapToGrid w:val="0"/>
              <w:jc w:val="center"/>
              <w:rPr>
                <w:rFonts w:ascii="Arial" w:eastAsia="Arial" w:hAnsi="Arial" w:cs="Arial"/>
                <w:color w:val="000000"/>
                <w:sz w:val="20"/>
                <w:szCs w:val="20"/>
              </w:rPr>
            </w:pPr>
            <w:r w:rsidRPr="00F51FEF">
              <w:rPr>
                <w:rFonts w:ascii="Arial" w:eastAsia="Arial" w:hAnsi="Arial" w:cs="Arial"/>
                <w:noProof/>
                <w:color w:val="000000"/>
                <w:sz w:val="20"/>
                <w:szCs w:val="20"/>
              </w:rPr>
              <w:drawing>
                <wp:inline distT="0" distB="0" distL="0" distR="0" wp14:anchorId="239A32FA" wp14:editId="6DA25438">
                  <wp:extent cx="2617796" cy="1485900"/>
                  <wp:effectExtent l="0" t="0" r="0" b="0"/>
                  <wp:docPr id="7720419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2041962" name=""/>
                          <pic:cNvPicPr/>
                        </pic:nvPicPr>
                        <pic:blipFill>
                          <a:blip r:embed="rId4"/>
                          <a:stretch>
                            <a:fillRect/>
                          </a:stretch>
                        </pic:blipFill>
                        <pic:spPr>
                          <a:xfrm>
                            <a:off x="0" y="0"/>
                            <a:ext cx="2652177" cy="1505415"/>
                          </a:xfrm>
                          <a:prstGeom prst="rect">
                            <a:avLst/>
                          </a:prstGeom>
                        </pic:spPr>
                      </pic:pic>
                    </a:graphicData>
                  </a:graphic>
                </wp:inline>
              </w:drawing>
            </w:r>
          </w:p>
        </w:tc>
      </w:tr>
      <w:tr w:rsidR="00357E51" w:rsidRPr="00F51FEF" w14:paraId="516F1732" w14:textId="77777777" w:rsidTr="0097329D">
        <w:tc>
          <w:tcPr>
            <w:tcW w:w="4678" w:type="dxa"/>
          </w:tcPr>
          <w:p w14:paraId="331BAE41" w14:textId="77777777" w:rsidR="00357E51" w:rsidRPr="00F51FEF" w:rsidRDefault="00357E51" w:rsidP="0097329D">
            <w:pPr>
              <w:adjustRightInd w:val="0"/>
              <w:snapToGrid w:val="0"/>
              <w:rPr>
                <w:rFonts w:ascii="Arial" w:eastAsia="Arial" w:hAnsi="Arial" w:cs="Arial"/>
                <w:color w:val="000000"/>
                <w:sz w:val="20"/>
                <w:szCs w:val="20"/>
              </w:rPr>
            </w:pPr>
          </w:p>
          <w:p w14:paraId="47F8C1B0" w14:textId="77777777" w:rsidR="00357E51" w:rsidRPr="00F51FEF" w:rsidRDefault="00357E51" w:rsidP="0097329D">
            <w:pPr>
              <w:adjustRightInd w:val="0"/>
              <w:snapToGrid w:val="0"/>
              <w:rPr>
                <w:rFonts w:ascii="Arial" w:eastAsia="Arial" w:hAnsi="Arial" w:cs="Arial"/>
                <w:color w:val="000000"/>
                <w:sz w:val="20"/>
                <w:szCs w:val="20"/>
              </w:rPr>
            </w:pPr>
            <w:r w:rsidRPr="00F51FEF">
              <w:rPr>
                <w:rFonts w:ascii="Arial" w:eastAsia="Arial" w:hAnsi="Arial" w:cs="Arial"/>
                <w:color w:val="000000"/>
                <w:sz w:val="20"/>
                <w:szCs w:val="20"/>
              </w:rPr>
              <w:t>- Công thức tính toán lực điện từ</w:t>
            </w:r>
          </w:p>
        </w:tc>
        <w:tc>
          <w:tcPr>
            <w:tcW w:w="4341" w:type="dxa"/>
          </w:tcPr>
          <w:p w14:paraId="2D2B611E" w14:textId="77777777" w:rsidR="00357E51" w:rsidRPr="00F51FEF" w:rsidRDefault="00357E51" w:rsidP="0097329D">
            <w:pPr>
              <w:adjustRightInd w:val="0"/>
              <w:snapToGrid w:val="0"/>
              <w:jc w:val="center"/>
              <w:rPr>
                <w:rFonts w:ascii="Arial" w:eastAsia="Arial" w:hAnsi="Arial" w:cs="Arial"/>
                <w:color w:val="000000"/>
                <w:sz w:val="20"/>
                <w:szCs w:val="20"/>
              </w:rPr>
            </w:pPr>
            <w:r w:rsidRPr="00F51FEF">
              <w:rPr>
                <w:rFonts w:ascii="Arial" w:eastAsia="Arial" w:hAnsi="Arial" w:cs="Arial"/>
                <w:noProof/>
                <w:color w:val="000000"/>
                <w:sz w:val="20"/>
                <w:szCs w:val="20"/>
              </w:rPr>
              <w:drawing>
                <wp:inline distT="0" distB="0" distL="0" distR="0" wp14:anchorId="0785D96A" wp14:editId="34F26EBB">
                  <wp:extent cx="1491343" cy="440837"/>
                  <wp:effectExtent l="0" t="0" r="0" b="0"/>
                  <wp:docPr id="1036069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606970" name=""/>
                          <pic:cNvPicPr/>
                        </pic:nvPicPr>
                        <pic:blipFill>
                          <a:blip r:embed="rId5"/>
                          <a:stretch>
                            <a:fillRect/>
                          </a:stretch>
                        </pic:blipFill>
                        <pic:spPr>
                          <a:xfrm>
                            <a:off x="0" y="0"/>
                            <a:ext cx="1511952" cy="446929"/>
                          </a:xfrm>
                          <a:prstGeom prst="rect">
                            <a:avLst/>
                          </a:prstGeom>
                        </pic:spPr>
                      </pic:pic>
                    </a:graphicData>
                  </a:graphic>
                </wp:inline>
              </w:drawing>
            </w:r>
          </w:p>
          <w:p w14:paraId="7439901D" w14:textId="77777777" w:rsidR="00357E51" w:rsidRPr="00F51FEF" w:rsidRDefault="00357E51" w:rsidP="0097329D">
            <w:pPr>
              <w:adjustRightInd w:val="0"/>
              <w:snapToGrid w:val="0"/>
              <w:spacing w:after="120"/>
              <w:jc w:val="both"/>
              <w:rPr>
                <w:rFonts w:ascii="Arial" w:eastAsia="Arial" w:hAnsi="Arial" w:cs="Arial"/>
                <w:color w:val="000000"/>
                <w:sz w:val="20"/>
                <w:szCs w:val="20"/>
              </w:rPr>
            </w:pPr>
            <w:r w:rsidRPr="00F51FEF">
              <w:rPr>
                <w:rFonts w:ascii="Arial" w:eastAsia="Arial" w:hAnsi="Arial" w:cs="Arial"/>
                <w:i/>
                <w:iCs/>
                <w:color w:val="000000"/>
                <w:sz w:val="20"/>
                <w:szCs w:val="20"/>
              </w:rPr>
              <w:t>Trong đó</w:t>
            </w:r>
          </w:p>
          <w:p w14:paraId="5F5AAF08" w14:textId="77777777" w:rsidR="00357E51" w:rsidRPr="00F51FEF" w:rsidRDefault="00357E51" w:rsidP="0097329D">
            <w:pPr>
              <w:tabs>
                <w:tab w:val="left" w:pos="4692"/>
              </w:tabs>
              <w:adjustRightInd w:val="0"/>
              <w:snapToGrid w:val="0"/>
              <w:spacing w:after="120"/>
              <w:jc w:val="both"/>
              <w:rPr>
                <w:rFonts w:ascii="Arial" w:eastAsia="Arial" w:hAnsi="Arial" w:cs="Arial"/>
                <w:color w:val="000000"/>
                <w:sz w:val="20"/>
                <w:szCs w:val="20"/>
              </w:rPr>
            </w:pPr>
            <w:r w:rsidRPr="00F51FEF">
              <w:rPr>
                <w:rFonts w:ascii="Arial" w:hAnsi="Arial" w:cs="Arial"/>
                <w:color w:val="000000"/>
                <w:sz w:val="20"/>
                <w:szCs w:val="20"/>
              </w:rPr>
              <w:t>- √3/ 2</w:t>
            </w:r>
            <w:r w:rsidRPr="00F51FEF">
              <w:rPr>
                <w:rFonts w:ascii="Arial" w:eastAsia="Arial" w:hAnsi="Arial" w:cs="Arial"/>
                <w:color w:val="000000"/>
                <w:sz w:val="20"/>
                <w:szCs w:val="20"/>
              </w:rPr>
              <w:t>: Hệ số khi bố trí thanh cái nằm ngang</w:t>
            </w:r>
          </w:p>
          <w:p w14:paraId="34F9A18B" w14:textId="77777777" w:rsidR="00357E51" w:rsidRPr="00F51FEF" w:rsidRDefault="00357E51" w:rsidP="0097329D">
            <w:pPr>
              <w:tabs>
                <w:tab w:val="left" w:pos="4692"/>
              </w:tabs>
              <w:adjustRightInd w:val="0"/>
              <w:snapToGrid w:val="0"/>
              <w:spacing w:after="120"/>
              <w:jc w:val="both"/>
              <w:rPr>
                <w:rFonts w:ascii="Arial" w:eastAsia="Arial" w:hAnsi="Arial" w:cs="Arial"/>
                <w:color w:val="000000"/>
                <w:sz w:val="20"/>
                <w:szCs w:val="20"/>
              </w:rPr>
            </w:pPr>
            <w:r w:rsidRPr="00F51FEF">
              <w:rPr>
                <w:rFonts w:ascii="Arial" w:eastAsia="Arial" w:hAnsi="Arial" w:cs="Arial"/>
                <w:i/>
                <w:iCs/>
                <w:color w:val="000000"/>
                <w:sz w:val="20"/>
                <w:szCs w:val="20"/>
              </w:rPr>
              <w:t>- I</w:t>
            </w:r>
            <w:r w:rsidRPr="00F51FEF">
              <w:rPr>
                <w:rFonts w:ascii="Arial" w:eastAsia="Arial" w:hAnsi="Arial" w:cs="Arial"/>
                <w:i/>
                <w:iCs/>
                <w:color w:val="000000"/>
                <w:sz w:val="20"/>
                <w:szCs w:val="20"/>
                <w:vertAlign w:val="subscript"/>
              </w:rPr>
              <w:t>s</w:t>
            </w:r>
            <w:r w:rsidRPr="00F51FEF">
              <w:rPr>
                <w:rFonts w:ascii="Arial" w:eastAsia="Arial" w:hAnsi="Arial" w:cs="Arial"/>
                <w:i/>
                <w:iCs/>
                <w:color w:val="000000"/>
                <w:sz w:val="20"/>
                <w:szCs w:val="20"/>
              </w:rPr>
              <w:t>:</w:t>
            </w:r>
            <w:r w:rsidRPr="00F51FEF">
              <w:rPr>
                <w:rFonts w:ascii="Arial" w:eastAsia="Arial" w:hAnsi="Arial" w:cs="Arial"/>
                <w:color w:val="000000"/>
                <w:sz w:val="20"/>
                <w:szCs w:val="20"/>
              </w:rPr>
              <w:t xml:space="preserve"> Dòng điện ngắn mạch (A)</w:t>
            </w:r>
          </w:p>
          <w:p w14:paraId="67B730F4" w14:textId="77777777" w:rsidR="00357E51" w:rsidRPr="00F51FEF" w:rsidRDefault="00357E51" w:rsidP="0097329D">
            <w:pPr>
              <w:tabs>
                <w:tab w:val="left" w:pos="4692"/>
              </w:tabs>
              <w:adjustRightInd w:val="0"/>
              <w:snapToGrid w:val="0"/>
              <w:spacing w:after="120"/>
              <w:jc w:val="both"/>
              <w:rPr>
                <w:rFonts w:ascii="Arial" w:eastAsia="Arial" w:hAnsi="Arial" w:cs="Arial"/>
                <w:color w:val="000000"/>
                <w:sz w:val="20"/>
                <w:szCs w:val="20"/>
              </w:rPr>
            </w:pPr>
            <w:r w:rsidRPr="00F51FEF">
              <w:rPr>
                <w:rFonts w:ascii="Arial" w:eastAsia="Arial" w:hAnsi="Arial" w:cs="Arial"/>
                <w:i/>
                <w:iCs/>
                <w:color w:val="000000"/>
                <w:sz w:val="20"/>
                <w:szCs w:val="20"/>
              </w:rPr>
              <w:t>- K:</w:t>
            </w:r>
            <w:r w:rsidRPr="00F51FEF">
              <w:rPr>
                <w:rFonts w:ascii="Arial" w:eastAsia="Arial" w:hAnsi="Arial" w:cs="Arial"/>
                <w:color w:val="000000"/>
                <w:sz w:val="20"/>
                <w:szCs w:val="20"/>
              </w:rPr>
              <w:t xml:space="preserve"> Hệ số' kéo căng (3 đến 4)</w:t>
            </w:r>
          </w:p>
          <w:p w14:paraId="79DDEA36" w14:textId="77777777" w:rsidR="00357E51" w:rsidRPr="00F51FEF" w:rsidRDefault="00357E51" w:rsidP="0097329D">
            <w:pPr>
              <w:tabs>
                <w:tab w:val="left" w:pos="4692"/>
              </w:tabs>
              <w:adjustRightInd w:val="0"/>
              <w:snapToGrid w:val="0"/>
              <w:spacing w:after="120"/>
              <w:jc w:val="both"/>
              <w:rPr>
                <w:rFonts w:ascii="Arial" w:eastAsia="Arial" w:hAnsi="Arial" w:cs="Arial"/>
                <w:color w:val="000000"/>
                <w:sz w:val="20"/>
                <w:szCs w:val="20"/>
              </w:rPr>
            </w:pPr>
            <w:r w:rsidRPr="00F51FEF">
              <w:rPr>
                <w:rFonts w:ascii="Arial" w:hAnsi="Arial" w:cs="Arial"/>
                <w:color w:val="000000"/>
                <w:sz w:val="20"/>
                <w:szCs w:val="20"/>
              </w:rPr>
              <w:t>- d</w:t>
            </w:r>
            <w:r w:rsidRPr="00F51FEF">
              <w:rPr>
                <w:rFonts w:ascii="Arial" w:eastAsia="Arial" w:hAnsi="Arial" w:cs="Arial"/>
                <w:color w:val="000000"/>
                <w:sz w:val="20"/>
                <w:szCs w:val="20"/>
              </w:rPr>
              <w:t>: Khoảng trống giữa hai dây dẫn (m)</w:t>
            </w:r>
          </w:p>
        </w:tc>
      </w:tr>
    </w:tbl>
    <w:p w14:paraId="2DD9C37D" w14:textId="77777777" w:rsidR="00357E51" w:rsidRPr="00F51FEF" w:rsidRDefault="00357E51" w:rsidP="00357E51">
      <w:pPr>
        <w:widowControl w:val="0"/>
        <w:adjustRightInd w:val="0"/>
        <w:snapToGrid w:val="0"/>
        <w:spacing w:after="120" w:line="240" w:lineRule="auto"/>
        <w:jc w:val="both"/>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Tính toán cường độ theo điều kiện trên chỉ ra như sau:</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2551"/>
        <w:gridCol w:w="1506"/>
      </w:tblGrid>
      <w:tr w:rsidR="00357E51" w:rsidRPr="00F51FEF" w14:paraId="50EDEEB1" w14:textId="77777777" w:rsidTr="0097329D">
        <w:tc>
          <w:tcPr>
            <w:tcW w:w="4962" w:type="dxa"/>
            <w:vMerge w:val="restart"/>
            <w:vAlign w:val="center"/>
          </w:tcPr>
          <w:p w14:paraId="162D6296" w14:textId="77777777" w:rsidR="00357E51" w:rsidRPr="00F51FEF" w:rsidRDefault="00357E51" w:rsidP="0097329D">
            <w:pPr>
              <w:adjustRightInd w:val="0"/>
              <w:snapToGrid w:val="0"/>
              <w:spacing w:after="120"/>
              <w:rPr>
                <w:rFonts w:ascii="Arial" w:eastAsia="Arial" w:hAnsi="Arial" w:cs="Arial"/>
                <w:color w:val="000000"/>
                <w:sz w:val="20"/>
                <w:szCs w:val="20"/>
              </w:rPr>
            </w:pPr>
            <w:r w:rsidRPr="00F51FEF">
              <w:rPr>
                <w:rFonts w:ascii="Arial" w:eastAsia="Arial" w:hAnsi="Arial" w:cs="Arial"/>
                <w:color w:val="000000"/>
                <w:sz w:val="20"/>
                <w:szCs w:val="20"/>
              </w:rPr>
              <w:t>- Lực điện từ ngắn mạch của thanh cái  F</w:t>
            </w:r>
            <w:r w:rsidRPr="00F51FEF">
              <w:rPr>
                <w:rFonts w:ascii="Arial" w:eastAsia="Arial" w:hAnsi="Arial" w:cs="Arial"/>
                <w:color w:val="000000"/>
                <w:sz w:val="20"/>
                <w:szCs w:val="20"/>
                <w:vertAlign w:val="subscript"/>
              </w:rPr>
              <w:t>1</w:t>
            </w:r>
            <w:r w:rsidRPr="00F51FEF">
              <w:rPr>
                <w:rFonts w:ascii="Arial" w:eastAsia="Arial" w:hAnsi="Arial" w:cs="Arial"/>
                <w:color w:val="000000"/>
                <w:sz w:val="20"/>
                <w:szCs w:val="20"/>
              </w:rPr>
              <w:t xml:space="preserve"> =</w:t>
            </w:r>
          </w:p>
        </w:tc>
        <w:tc>
          <w:tcPr>
            <w:tcW w:w="2551" w:type="dxa"/>
            <w:tcBorders>
              <w:bottom w:val="single" w:sz="4" w:space="0" w:color="auto"/>
            </w:tcBorders>
          </w:tcPr>
          <w:p w14:paraId="662BD59A" w14:textId="77777777" w:rsidR="00357E51" w:rsidRPr="00F51FEF" w:rsidRDefault="00357E51" w:rsidP="0097329D">
            <w:pPr>
              <w:adjustRightInd w:val="0"/>
              <w:snapToGrid w:val="0"/>
              <w:jc w:val="center"/>
              <w:rPr>
                <w:rFonts w:ascii="Arial" w:eastAsia="Arial" w:hAnsi="Arial" w:cs="Arial"/>
                <w:color w:val="000000"/>
                <w:sz w:val="20"/>
                <w:szCs w:val="20"/>
              </w:rPr>
            </w:pPr>
            <w:r w:rsidRPr="00F51FEF">
              <w:rPr>
                <w:rFonts w:ascii="Arial" w:eastAsia="Arial" w:hAnsi="Arial" w:cs="Arial"/>
                <w:i/>
                <w:iCs/>
                <w:color w:val="000000"/>
                <w:sz w:val="20"/>
                <w:szCs w:val="20"/>
              </w:rPr>
              <w:t>0,866 * 2,04 * 200002</w:t>
            </w:r>
            <w:r w:rsidRPr="00F51FEF">
              <w:rPr>
                <w:rFonts w:ascii="Arial" w:hAnsi="Arial" w:cs="Arial"/>
                <w:color w:val="000000"/>
                <w:sz w:val="20"/>
                <w:szCs w:val="20"/>
              </w:rPr>
              <w:t xml:space="preserve"> * </w:t>
            </w:r>
            <w:r w:rsidRPr="00F51FEF">
              <w:rPr>
                <w:rFonts w:ascii="Arial" w:eastAsia="Arial" w:hAnsi="Arial" w:cs="Arial"/>
                <w:i/>
                <w:iCs/>
                <w:color w:val="000000"/>
                <w:sz w:val="20"/>
                <w:szCs w:val="20"/>
              </w:rPr>
              <w:t>4</w:t>
            </w:r>
          </w:p>
        </w:tc>
        <w:tc>
          <w:tcPr>
            <w:tcW w:w="1506" w:type="dxa"/>
            <w:vMerge w:val="restart"/>
            <w:vAlign w:val="center"/>
          </w:tcPr>
          <w:p w14:paraId="3AAE6F3B" w14:textId="77777777" w:rsidR="00357E51" w:rsidRPr="00F51FEF" w:rsidRDefault="00357E51" w:rsidP="0097329D">
            <w:pPr>
              <w:adjustRightInd w:val="0"/>
              <w:snapToGrid w:val="0"/>
              <w:rPr>
                <w:rFonts w:ascii="Arial" w:eastAsia="Arial" w:hAnsi="Arial" w:cs="Arial"/>
                <w:i/>
                <w:iCs/>
                <w:color w:val="000000"/>
                <w:sz w:val="20"/>
                <w:szCs w:val="20"/>
              </w:rPr>
            </w:pPr>
            <w:r w:rsidRPr="00F51FEF">
              <w:rPr>
                <w:rFonts w:ascii="Arial" w:eastAsia="Arial" w:hAnsi="Arial" w:cs="Arial"/>
                <w:i/>
                <w:iCs/>
                <w:color w:val="000000"/>
                <w:sz w:val="20"/>
                <w:szCs w:val="20"/>
              </w:rPr>
              <w:t>= 17,6kg/m</w:t>
            </w:r>
          </w:p>
        </w:tc>
      </w:tr>
      <w:tr w:rsidR="00357E51" w:rsidRPr="00F51FEF" w14:paraId="3D2BAB93" w14:textId="77777777" w:rsidTr="0097329D">
        <w:tc>
          <w:tcPr>
            <w:tcW w:w="4962" w:type="dxa"/>
            <w:vMerge/>
          </w:tcPr>
          <w:p w14:paraId="52EAE859" w14:textId="77777777" w:rsidR="00357E51" w:rsidRPr="00F51FEF" w:rsidRDefault="00357E51" w:rsidP="0097329D">
            <w:pPr>
              <w:adjustRightInd w:val="0"/>
              <w:snapToGrid w:val="0"/>
              <w:spacing w:after="120"/>
              <w:jc w:val="both"/>
              <w:rPr>
                <w:rFonts w:ascii="Arial" w:eastAsia="Arial" w:hAnsi="Arial" w:cs="Arial"/>
                <w:color w:val="000000"/>
                <w:sz w:val="20"/>
                <w:szCs w:val="20"/>
              </w:rPr>
            </w:pPr>
          </w:p>
        </w:tc>
        <w:tc>
          <w:tcPr>
            <w:tcW w:w="2551" w:type="dxa"/>
            <w:tcBorders>
              <w:top w:val="single" w:sz="4" w:space="0" w:color="auto"/>
            </w:tcBorders>
          </w:tcPr>
          <w:p w14:paraId="18E07554" w14:textId="77777777" w:rsidR="00357E51" w:rsidRPr="00F51FEF" w:rsidRDefault="00357E51" w:rsidP="0097329D">
            <w:pPr>
              <w:adjustRightInd w:val="0"/>
              <w:snapToGrid w:val="0"/>
              <w:jc w:val="center"/>
              <w:rPr>
                <w:rFonts w:ascii="Arial" w:eastAsia="Arial" w:hAnsi="Arial" w:cs="Arial"/>
                <w:color w:val="000000"/>
                <w:sz w:val="20"/>
                <w:szCs w:val="20"/>
              </w:rPr>
            </w:pPr>
            <w:r w:rsidRPr="00F51FEF">
              <w:rPr>
                <w:rFonts w:ascii="Arial" w:eastAsia="Arial" w:hAnsi="Arial" w:cs="Arial"/>
                <w:i/>
                <w:iCs/>
                <w:color w:val="000000"/>
                <w:sz w:val="20"/>
                <w:szCs w:val="20"/>
              </w:rPr>
              <w:t>1,6</w:t>
            </w:r>
            <w:r w:rsidRPr="00F51FEF">
              <w:rPr>
                <w:rFonts w:ascii="Arial" w:hAnsi="Arial" w:cs="Arial"/>
                <w:color w:val="000000"/>
                <w:sz w:val="20"/>
                <w:szCs w:val="20"/>
              </w:rPr>
              <w:t xml:space="preserve"> * </w:t>
            </w:r>
            <w:r w:rsidRPr="00F51FEF">
              <w:rPr>
                <w:rFonts w:ascii="Arial" w:eastAsia="Arial" w:hAnsi="Arial" w:cs="Arial"/>
                <w:i/>
                <w:iCs/>
                <w:color w:val="000000"/>
                <w:sz w:val="20"/>
                <w:szCs w:val="20"/>
              </w:rPr>
              <w:t>10</w:t>
            </w:r>
            <w:r w:rsidRPr="00F51FEF">
              <w:rPr>
                <w:rFonts w:ascii="Arial" w:eastAsia="Arial" w:hAnsi="Arial" w:cs="Arial"/>
                <w:i/>
                <w:iCs/>
                <w:color w:val="000000"/>
                <w:sz w:val="20"/>
                <w:szCs w:val="20"/>
                <w:vertAlign w:val="superscript"/>
              </w:rPr>
              <w:t>8</w:t>
            </w:r>
          </w:p>
        </w:tc>
        <w:tc>
          <w:tcPr>
            <w:tcW w:w="1506" w:type="dxa"/>
            <w:vMerge/>
          </w:tcPr>
          <w:p w14:paraId="7601C691" w14:textId="77777777" w:rsidR="00357E51" w:rsidRPr="00F51FEF" w:rsidRDefault="00357E51" w:rsidP="0097329D">
            <w:pPr>
              <w:adjustRightInd w:val="0"/>
              <w:snapToGrid w:val="0"/>
              <w:jc w:val="center"/>
              <w:rPr>
                <w:rFonts w:ascii="Arial" w:eastAsia="Arial" w:hAnsi="Arial" w:cs="Arial"/>
                <w:color w:val="000000"/>
                <w:sz w:val="20"/>
                <w:szCs w:val="20"/>
              </w:rPr>
            </w:pPr>
          </w:p>
        </w:tc>
      </w:tr>
    </w:tbl>
    <w:p w14:paraId="4F620CD4" w14:textId="77777777" w:rsidR="00357E51" w:rsidRPr="00F51FEF" w:rsidRDefault="00357E51" w:rsidP="00357E51">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2552"/>
        <w:gridCol w:w="1222"/>
      </w:tblGrid>
      <w:tr w:rsidR="00357E51" w:rsidRPr="00F51FEF" w14:paraId="2DBFA92E" w14:textId="77777777" w:rsidTr="0097329D">
        <w:tc>
          <w:tcPr>
            <w:tcW w:w="5245" w:type="dxa"/>
            <w:vMerge w:val="restart"/>
            <w:vAlign w:val="center"/>
          </w:tcPr>
          <w:p w14:paraId="7F930677" w14:textId="77777777" w:rsidR="00357E51" w:rsidRPr="00F51FEF" w:rsidRDefault="00357E51" w:rsidP="0097329D">
            <w:pPr>
              <w:adjustRightInd w:val="0"/>
              <w:snapToGrid w:val="0"/>
              <w:spacing w:after="120"/>
              <w:rPr>
                <w:rFonts w:ascii="Arial" w:eastAsia="Arial" w:hAnsi="Arial" w:cs="Arial"/>
                <w:color w:val="000000"/>
                <w:sz w:val="20"/>
                <w:szCs w:val="20"/>
              </w:rPr>
            </w:pPr>
            <w:r w:rsidRPr="00F51FEF">
              <w:rPr>
                <w:rFonts w:ascii="Arial" w:eastAsia="Arial" w:hAnsi="Arial" w:cs="Arial"/>
                <w:color w:val="000000"/>
                <w:sz w:val="20"/>
                <w:szCs w:val="20"/>
              </w:rPr>
              <w:t>- Lực điện từ ngắn mạch của cách điện đỡ  F</w:t>
            </w:r>
            <w:r w:rsidRPr="00F51FEF">
              <w:rPr>
                <w:rFonts w:ascii="Arial" w:eastAsia="Arial" w:hAnsi="Arial" w:cs="Arial"/>
                <w:color w:val="000000"/>
                <w:sz w:val="20"/>
                <w:szCs w:val="20"/>
                <w:vertAlign w:val="subscript"/>
              </w:rPr>
              <w:t>2</w:t>
            </w:r>
            <w:r w:rsidRPr="00F51FEF">
              <w:rPr>
                <w:rFonts w:ascii="Arial" w:eastAsia="Arial" w:hAnsi="Arial" w:cs="Arial"/>
                <w:color w:val="000000"/>
                <w:sz w:val="20"/>
                <w:szCs w:val="20"/>
              </w:rPr>
              <w:t xml:space="preserve"> =</w:t>
            </w:r>
          </w:p>
        </w:tc>
        <w:tc>
          <w:tcPr>
            <w:tcW w:w="2552" w:type="dxa"/>
            <w:tcBorders>
              <w:bottom w:val="single" w:sz="4" w:space="0" w:color="auto"/>
            </w:tcBorders>
          </w:tcPr>
          <w:p w14:paraId="466C012F" w14:textId="77777777" w:rsidR="00357E51" w:rsidRPr="00F51FEF" w:rsidRDefault="00357E51" w:rsidP="0097329D">
            <w:pPr>
              <w:adjustRightInd w:val="0"/>
              <w:snapToGrid w:val="0"/>
              <w:jc w:val="center"/>
              <w:rPr>
                <w:rFonts w:ascii="Arial" w:eastAsia="Arial" w:hAnsi="Arial" w:cs="Arial"/>
                <w:color w:val="000000"/>
                <w:sz w:val="20"/>
                <w:szCs w:val="20"/>
              </w:rPr>
            </w:pPr>
            <w:r w:rsidRPr="00F51FEF">
              <w:rPr>
                <w:rFonts w:ascii="Arial" w:eastAsia="Arial" w:hAnsi="Arial" w:cs="Arial"/>
                <w:i/>
                <w:iCs/>
                <w:color w:val="000000"/>
                <w:sz w:val="20"/>
                <w:szCs w:val="20"/>
              </w:rPr>
              <w:t>17,6kg/m * 8m</w:t>
            </w:r>
          </w:p>
        </w:tc>
        <w:tc>
          <w:tcPr>
            <w:tcW w:w="1222" w:type="dxa"/>
            <w:vMerge w:val="restart"/>
            <w:vAlign w:val="center"/>
          </w:tcPr>
          <w:p w14:paraId="38764EF4" w14:textId="77777777" w:rsidR="00357E51" w:rsidRPr="00F51FEF" w:rsidRDefault="00357E51" w:rsidP="0097329D">
            <w:pPr>
              <w:adjustRightInd w:val="0"/>
              <w:snapToGrid w:val="0"/>
              <w:rPr>
                <w:rFonts w:ascii="Arial" w:eastAsia="Arial" w:hAnsi="Arial" w:cs="Arial"/>
                <w:i/>
                <w:iCs/>
                <w:color w:val="000000"/>
                <w:sz w:val="20"/>
                <w:szCs w:val="20"/>
              </w:rPr>
            </w:pPr>
            <w:r w:rsidRPr="00F51FEF">
              <w:rPr>
                <w:rFonts w:ascii="Arial" w:eastAsia="Arial" w:hAnsi="Arial" w:cs="Arial"/>
                <w:i/>
                <w:iCs/>
                <w:color w:val="000000"/>
                <w:sz w:val="20"/>
                <w:szCs w:val="20"/>
              </w:rPr>
              <w:t>= 46,9kg</w:t>
            </w:r>
          </w:p>
        </w:tc>
      </w:tr>
      <w:tr w:rsidR="00357E51" w:rsidRPr="00F51FEF" w14:paraId="67CC4C5B" w14:textId="77777777" w:rsidTr="0097329D">
        <w:tc>
          <w:tcPr>
            <w:tcW w:w="5245" w:type="dxa"/>
            <w:vMerge/>
          </w:tcPr>
          <w:p w14:paraId="2CCA0894" w14:textId="77777777" w:rsidR="00357E51" w:rsidRPr="00F51FEF" w:rsidRDefault="00357E51" w:rsidP="0097329D">
            <w:pPr>
              <w:adjustRightInd w:val="0"/>
              <w:snapToGrid w:val="0"/>
              <w:spacing w:after="120"/>
              <w:jc w:val="both"/>
              <w:rPr>
                <w:rFonts w:ascii="Arial" w:eastAsia="Arial" w:hAnsi="Arial" w:cs="Arial"/>
                <w:color w:val="000000"/>
                <w:sz w:val="20"/>
                <w:szCs w:val="20"/>
              </w:rPr>
            </w:pPr>
          </w:p>
        </w:tc>
        <w:tc>
          <w:tcPr>
            <w:tcW w:w="2552" w:type="dxa"/>
            <w:tcBorders>
              <w:top w:val="single" w:sz="4" w:space="0" w:color="auto"/>
            </w:tcBorders>
          </w:tcPr>
          <w:p w14:paraId="5DB7D873" w14:textId="77777777" w:rsidR="00357E51" w:rsidRPr="00F51FEF" w:rsidRDefault="00357E51" w:rsidP="0097329D">
            <w:pPr>
              <w:adjustRightInd w:val="0"/>
              <w:snapToGrid w:val="0"/>
              <w:jc w:val="center"/>
              <w:rPr>
                <w:rFonts w:ascii="Arial" w:eastAsia="Arial" w:hAnsi="Arial" w:cs="Arial"/>
                <w:color w:val="000000"/>
                <w:sz w:val="20"/>
                <w:szCs w:val="20"/>
              </w:rPr>
            </w:pPr>
            <w:r w:rsidRPr="00F51FEF">
              <w:rPr>
                <w:rFonts w:ascii="Arial" w:eastAsia="Arial" w:hAnsi="Arial" w:cs="Arial"/>
                <w:i/>
                <w:iCs/>
                <w:color w:val="000000"/>
                <w:sz w:val="20"/>
                <w:szCs w:val="20"/>
              </w:rPr>
              <w:t>3</w:t>
            </w:r>
          </w:p>
        </w:tc>
        <w:tc>
          <w:tcPr>
            <w:tcW w:w="1222" w:type="dxa"/>
            <w:vMerge/>
          </w:tcPr>
          <w:p w14:paraId="70F7A6F1" w14:textId="77777777" w:rsidR="00357E51" w:rsidRPr="00F51FEF" w:rsidRDefault="00357E51" w:rsidP="0097329D">
            <w:pPr>
              <w:adjustRightInd w:val="0"/>
              <w:snapToGrid w:val="0"/>
              <w:jc w:val="center"/>
              <w:rPr>
                <w:rFonts w:ascii="Arial" w:eastAsia="Arial" w:hAnsi="Arial" w:cs="Arial"/>
                <w:color w:val="000000"/>
                <w:sz w:val="20"/>
                <w:szCs w:val="20"/>
              </w:rPr>
            </w:pPr>
          </w:p>
        </w:tc>
      </w:tr>
    </w:tbl>
    <w:p w14:paraId="4DDEF1D3" w14:textId="77777777" w:rsidR="00357E51" w:rsidRDefault="00357E51"/>
    <w:sectPr w:rsidR="00357E5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7E51"/>
    <w:rsid w:val="00357E51"/>
    <w:rsid w:val="004527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AE2C0B"/>
  <w15:chartTrackingRefBased/>
  <w15:docId w15:val="{817F28CD-6FB1-40B2-930A-B8136DFBB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7E51"/>
    <w:rPr>
      <w:rFonts w:eastAsiaTheme="minorEastAsia"/>
    </w:rPr>
  </w:style>
  <w:style w:type="paragraph" w:styleId="Heading1">
    <w:name w:val="heading 1"/>
    <w:basedOn w:val="Normal"/>
    <w:next w:val="Normal"/>
    <w:link w:val="Heading1Char"/>
    <w:uiPriority w:val="9"/>
    <w:qFormat/>
    <w:rsid w:val="00357E5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57E5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57E5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57E5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57E5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57E5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57E5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57E5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57E5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57E5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57E5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57E5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57E5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57E5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57E5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57E5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57E5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57E51"/>
    <w:rPr>
      <w:rFonts w:eastAsiaTheme="majorEastAsia" w:cstheme="majorBidi"/>
      <w:color w:val="272727" w:themeColor="text1" w:themeTint="D8"/>
    </w:rPr>
  </w:style>
  <w:style w:type="paragraph" w:styleId="Title">
    <w:name w:val="Title"/>
    <w:basedOn w:val="Normal"/>
    <w:next w:val="Normal"/>
    <w:link w:val="TitleChar"/>
    <w:uiPriority w:val="10"/>
    <w:qFormat/>
    <w:rsid w:val="00357E5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57E5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57E5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57E5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57E51"/>
    <w:pPr>
      <w:spacing w:before="160"/>
      <w:jc w:val="center"/>
    </w:pPr>
    <w:rPr>
      <w:rFonts w:eastAsiaTheme="minorHAnsi"/>
      <w:i/>
      <w:iCs/>
      <w:color w:val="404040" w:themeColor="text1" w:themeTint="BF"/>
    </w:rPr>
  </w:style>
  <w:style w:type="character" w:customStyle="1" w:styleId="QuoteChar">
    <w:name w:val="Quote Char"/>
    <w:basedOn w:val="DefaultParagraphFont"/>
    <w:link w:val="Quote"/>
    <w:uiPriority w:val="29"/>
    <w:rsid w:val="00357E51"/>
    <w:rPr>
      <w:i/>
      <w:iCs/>
      <w:color w:val="404040" w:themeColor="text1" w:themeTint="BF"/>
    </w:rPr>
  </w:style>
  <w:style w:type="paragraph" w:styleId="ListParagraph">
    <w:name w:val="List Paragraph"/>
    <w:basedOn w:val="Normal"/>
    <w:uiPriority w:val="34"/>
    <w:qFormat/>
    <w:rsid w:val="00357E51"/>
    <w:pPr>
      <w:ind w:left="720"/>
      <w:contextualSpacing/>
    </w:pPr>
    <w:rPr>
      <w:rFonts w:eastAsiaTheme="minorHAnsi"/>
    </w:rPr>
  </w:style>
  <w:style w:type="character" w:styleId="IntenseEmphasis">
    <w:name w:val="Intense Emphasis"/>
    <w:basedOn w:val="DefaultParagraphFont"/>
    <w:uiPriority w:val="21"/>
    <w:qFormat/>
    <w:rsid w:val="00357E51"/>
    <w:rPr>
      <w:i/>
      <w:iCs/>
      <w:color w:val="2F5496" w:themeColor="accent1" w:themeShade="BF"/>
    </w:rPr>
  </w:style>
  <w:style w:type="paragraph" w:styleId="IntenseQuote">
    <w:name w:val="Intense Quote"/>
    <w:basedOn w:val="Normal"/>
    <w:next w:val="Normal"/>
    <w:link w:val="IntenseQuoteChar"/>
    <w:uiPriority w:val="30"/>
    <w:qFormat/>
    <w:rsid w:val="00357E51"/>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i/>
      <w:iCs/>
      <w:color w:val="2F5496" w:themeColor="accent1" w:themeShade="BF"/>
    </w:rPr>
  </w:style>
  <w:style w:type="character" w:customStyle="1" w:styleId="IntenseQuoteChar">
    <w:name w:val="Intense Quote Char"/>
    <w:basedOn w:val="DefaultParagraphFont"/>
    <w:link w:val="IntenseQuote"/>
    <w:uiPriority w:val="30"/>
    <w:rsid w:val="00357E51"/>
    <w:rPr>
      <w:i/>
      <w:iCs/>
      <w:color w:val="2F5496" w:themeColor="accent1" w:themeShade="BF"/>
    </w:rPr>
  </w:style>
  <w:style w:type="character" w:styleId="IntenseReference">
    <w:name w:val="Intense Reference"/>
    <w:basedOn w:val="DefaultParagraphFont"/>
    <w:uiPriority w:val="32"/>
    <w:qFormat/>
    <w:rsid w:val="00357E51"/>
    <w:rPr>
      <w:b/>
      <w:bCs/>
      <w:smallCaps/>
      <w:color w:val="2F5496" w:themeColor="accent1" w:themeShade="BF"/>
      <w:spacing w:val="5"/>
    </w:rPr>
  </w:style>
  <w:style w:type="table" w:customStyle="1" w:styleId="TableGrid1">
    <w:name w:val="Table Grid1"/>
    <w:basedOn w:val="TableNormal"/>
    <w:next w:val="TableGrid"/>
    <w:uiPriority w:val="39"/>
    <w:rsid w:val="00357E51"/>
    <w:pPr>
      <w:widowControl w:val="0"/>
      <w:spacing w:after="0" w:line="240" w:lineRule="auto"/>
    </w:pPr>
    <w:rPr>
      <w:rFonts w:ascii="Courier New" w:eastAsia="Courier New" w:hAnsi="Courier New" w:cs="Courier New"/>
      <w:kern w:val="0"/>
      <w:lang w:val="vi-VN" w:eastAsia="vi-VN" w:bidi="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357E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277</Words>
  <Characters>1580</Characters>
  <Application>Microsoft Office Word</Application>
  <DocSecurity>0</DocSecurity>
  <Lines>13</Lines>
  <Paragraphs>3</Paragraphs>
  <ScaleCrop>false</ScaleCrop>
  <Company/>
  <LinksUpToDate>false</LinksUpToDate>
  <CharactersWithSpaces>1854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Hồng Nhung</dc:creator>
  <cp:keywords/>
  <dc:description/>
  <cp:lastModifiedBy>Nguyễn Hồng Nhung</cp:lastModifiedBy>
  <cp:revision>1</cp:revision>
  <dcterms:created xsi:type="dcterms:W3CDTF">2025-12-10T06:16:00Z</dcterms:created>
  <dcterms:modified xsi:type="dcterms:W3CDTF">2025-12-10T06:17:00Z</dcterms:modified>
</cp:coreProperties>
</file>